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4035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35C20C0D" w14:textId="2ED3C0AE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noProof/>
          <w:color w:val="44546A" w:themeColor="text2"/>
          <w:lang w:val="fr-BE"/>
        </w:rPr>
        <w:drawing>
          <wp:inline distT="0" distB="0" distL="0" distR="0" wp14:anchorId="00F96214" wp14:editId="1BF55BE9">
            <wp:extent cx="5566410" cy="572770"/>
            <wp:effectExtent l="0" t="0" r="0" b="0"/>
            <wp:docPr id="12271068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53F03B" w14:textId="2149E68A" w:rsidR="0020506A" w:rsidRPr="00237E02" w:rsidRDefault="0020506A" w:rsidP="0020506A">
      <w:pPr>
        <w:rPr>
          <w:rFonts w:ascii="Trebuchet MS" w:hAnsi="Trebuchet MS"/>
          <w:bCs/>
          <w:color w:val="44546A" w:themeColor="text2"/>
          <w:lang w:val="fr-BE"/>
        </w:rPr>
      </w:pPr>
      <w:proofErr w:type="spellStart"/>
      <w:r w:rsidRPr="00237E02">
        <w:rPr>
          <w:rFonts w:ascii="Trebuchet MS" w:hAnsi="Trebuchet MS"/>
          <w:bCs/>
          <w:color w:val="44546A" w:themeColor="text2"/>
          <w:lang w:val="fr-BE"/>
        </w:rPr>
        <w:t>Anexa</w:t>
      </w:r>
      <w:proofErr w:type="spellEnd"/>
      <w:r w:rsidRPr="00237E02">
        <w:rPr>
          <w:rFonts w:ascii="Trebuchet MS" w:hAnsi="Trebuchet MS"/>
          <w:bCs/>
          <w:color w:val="44546A" w:themeColor="text2"/>
          <w:lang w:val="fr-BE"/>
        </w:rPr>
        <w:t xml:space="preserve"> nr. </w:t>
      </w:r>
      <w:r w:rsidR="00A2085B" w:rsidRPr="00237E02">
        <w:rPr>
          <w:rFonts w:ascii="Trebuchet MS" w:hAnsi="Trebuchet MS"/>
          <w:bCs/>
          <w:color w:val="44546A" w:themeColor="text2"/>
          <w:lang w:val="fr-BE"/>
        </w:rPr>
        <w:t xml:space="preserve">7 </w:t>
      </w:r>
      <w:r w:rsidRPr="00237E02">
        <w:rPr>
          <w:rFonts w:ascii="Trebuchet MS" w:hAnsi="Trebuchet MS"/>
          <w:bCs/>
          <w:color w:val="44546A" w:themeColor="text2"/>
          <w:lang w:val="fr-BE"/>
        </w:rPr>
        <w:t xml:space="preserve">la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Ghidul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solicitantului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privind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realizarea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de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investiții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în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suprastructura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portuară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de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încărcare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/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descărcare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și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depozitare</w:t>
      </w:r>
      <w:proofErr w:type="spellEnd"/>
      <w:r w:rsidR="00237E02" w:rsidRPr="00237E02">
        <w:rPr>
          <w:rFonts w:ascii="Trebuchet MS" w:hAnsi="Trebuchet MS"/>
          <w:bCs/>
          <w:color w:val="44546A" w:themeColor="text2"/>
          <w:lang w:val="fr-BE"/>
        </w:rPr>
        <w:t xml:space="preserve"> a </w:t>
      </w:r>
      <w:proofErr w:type="spellStart"/>
      <w:r w:rsidR="00237E02" w:rsidRPr="00237E02">
        <w:rPr>
          <w:rFonts w:ascii="Trebuchet MS" w:hAnsi="Trebuchet MS"/>
          <w:bCs/>
          <w:color w:val="44546A" w:themeColor="text2"/>
          <w:lang w:val="fr-BE"/>
        </w:rPr>
        <w:t>mărfurilor</w:t>
      </w:r>
      <w:proofErr w:type="spellEnd"/>
    </w:p>
    <w:p w14:paraId="52ECF2B4" w14:textId="3C456255" w:rsidR="00E638CF" w:rsidRPr="00237E02" w:rsidRDefault="00E638CF" w:rsidP="00E638CF">
      <w:pPr>
        <w:jc w:val="center"/>
        <w:rPr>
          <w:rFonts w:ascii="Trebuchet MS" w:hAnsi="Trebuchet MS"/>
          <w:bCs/>
          <w:color w:val="44546A" w:themeColor="text2"/>
          <w:lang w:val="it-IT"/>
        </w:rPr>
      </w:pPr>
      <w:r w:rsidRPr="00237E02">
        <w:rPr>
          <w:rFonts w:ascii="Trebuchet MS" w:hAnsi="Trebuchet MS"/>
          <w:bCs/>
          <w:color w:val="44546A" w:themeColor="text2"/>
          <w:lang w:val="it-IT"/>
        </w:rPr>
        <w:t>LISTA DE VERIFICARE</w:t>
      </w:r>
    </w:p>
    <w:p w14:paraId="08803CB0" w14:textId="049C627F" w:rsidR="00466338" w:rsidRPr="00237E02" w:rsidRDefault="00E638CF" w:rsidP="00E638CF">
      <w:pPr>
        <w:jc w:val="center"/>
        <w:rPr>
          <w:rFonts w:ascii="Trebuchet MS" w:hAnsi="Trebuchet MS"/>
          <w:bCs/>
          <w:color w:val="44546A" w:themeColor="text2"/>
          <w:lang w:val="it-IT"/>
        </w:rPr>
      </w:pPr>
      <w:r w:rsidRPr="00237E02">
        <w:rPr>
          <w:rFonts w:ascii="Trebuchet MS" w:hAnsi="Trebuchet MS"/>
          <w:bCs/>
          <w:color w:val="44546A" w:themeColor="text2"/>
          <w:lang w:val="it-IT"/>
        </w:rPr>
        <w:t>SUBCRITERIILE 3.1 ȘI 3.2</w:t>
      </w:r>
    </w:p>
    <w:tbl>
      <w:tblPr>
        <w:tblW w:w="9792" w:type="dxa"/>
        <w:tblLook w:val="04A0" w:firstRow="1" w:lastRow="0" w:firstColumn="1" w:lastColumn="0" w:noHBand="0" w:noVBand="1"/>
      </w:tblPr>
      <w:tblGrid>
        <w:gridCol w:w="553"/>
        <w:gridCol w:w="2844"/>
        <w:gridCol w:w="3582"/>
        <w:gridCol w:w="493"/>
        <w:gridCol w:w="494"/>
        <w:gridCol w:w="494"/>
        <w:gridCol w:w="1332"/>
      </w:tblGrid>
      <w:tr w:rsidR="008B29EB" w:rsidRPr="005A39A2" w14:paraId="2A0FEB64" w14:textId="77777777" w:rsidTr="00CE124B">
        <w:trPr>
          <w:trHeight w:val="576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BFED62" w14:textId="71CF4539" w:rsidR="008B29EB" w:rsidRPr="005A39A2" w:rsidRDefault="008B29EB" w:rsidP="00554583">
            <w:pPr>
              <w:spacing w:after="0" w:line="240" w:lineRule="auto"/>
              <w:ind w:leftChars="-8" w:left="-1" w:hangingChars="9" w:hanging="17"/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</w:rPr>
              <w:t>Nr.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4D885" w14:textId="01AE9612" w:rsidR="008B29EB" w:rsidRPr="005A39A2" w:rsidRDefault="008B29EB" w:rsidP="00554583">
            <w:pPr>
              <w:spacing w:after="0" w:line="240" w:lineRule="auto"/>
              <w:ind w:leftChars="-8" w:left="-1" w:hangingChars="9" w:hanging="17"/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</w:rPr>
              <w:t>CRITERIU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3431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EXPLICATII / COMENTARII / REFERINTE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012B29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DA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19604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NU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4F44B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NA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5C96BE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Comentarii</w:t>
            </w:r>
          </w:p>
        </w:tc>
      </w:tr>
      <w:tr w:rsidR="008B29EB" w:rsidRPr="005A39A2" w14:paraId="48F26178" w14:textId="77777777" w:rsidTr="00CE124B">
        <w:trPr>
          <w:trHeight w:val="4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0353786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FC61240" w14:textId="28117153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GENERAL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CB7008F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9D4997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41CDEF3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2A1F9DA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FAF76A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8B29EB" w:rsidRPr="005A39A2" w14:paraId="668D9B0D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BF2F16" w14:textId="6D186A31" w:rsidR="008B29EB" w:rsidRPr="005A39A2" w:rsidRDefault="00610675" w:rsidP="00021D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9208C5" w14:textId="7554C965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Perioada de analiza, perioada de viata economica si calendarul de implementare sunt clar prezentate si rezonabil determinate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D636DC" w14:textId="77777777" w:rsidR="008B29EB" w:rsidRDefault="0061067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Perioada de analiza: 25 de ani</w:t>
            </w:r>
          </w:p>
          <w:p w14:paraId="2132ADAD" w14:textId="77777777" w:rsidR="00610675" w:rsidRDefault="0061067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Perioada de implementare: cel mai tarziu pana la 31.12.2025</w:t>
            </w:r>
          </w:p>
          <w:p w14:paraId="1E672EAE" w14:textId="00596825" w:rsidR="000537B6" w:rsidRPr="005A39A2" w:rsidRDefault="000537B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Durata de viață: calculată ca medie ponderată luând în considerare durata de viață a fiecărei componente și ponderea sa în costul de investiție, conform machetei de analiză financiară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330067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769D21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34359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76E59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7122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8537DC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0DB2B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1E55E989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2E175B" w14:textId="5CAEC146" w:rsidR="008B29EB" w:rsidRPr="005A39A2" w:rsidRDefault="00610675" w:rsidP="00021D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21EA2" w14:textId="09B7686F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Rata de actualizare economica si financiara sunt conforme cu Ghidul ACB aplicabil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57FC05" w14:textId="11EB870F" w:rsidR="000537B6" w:rsidRDefault="000537B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021D0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Financiar = </w:t>
            </w:r>
            <w:r w:rsidR="00021D0A" w:rsidRPr="00021D0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Costul medi</w:t>
            </w:r>
            <w:r w:rsidR="00021D0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u ponderat al capitalului pe anului 2023, dar nu mai mult de 10%</w:t>
            </w:r>
          </w:p>
          <w:p w14:paraId="57DE0FAE" w14:textId="0658D71C" w:rsidR="008B29EB" w:rsidRPr="00021D0A" w:rsidRDefault="00021D0A" w:rsidP="00021D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Economic: 3%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7365463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0C7673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603395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2291DB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976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663D7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50D05B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375CAC55" w14:textId="77777777" w:rsidTr="00CE124B">
        <w:trPr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0E12A447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ECE244" w14:textId="3AB0073E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CERERII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AB13F1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CD4C62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F84A4E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47722B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F3C1C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7C04D3" w:rsidRPr="005A39A2" w14:paraId="33FA6137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747511" w14:textId="67958428" w:rsidR="007C04D3" w:rsidRPr="005A39A2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BBEBA9" w14:textId="11D669EA" w:rsidR="007C04D3" w:rsidRPr="00CA7D23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Raportul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studiul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trafic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macheta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analiză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financiară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includ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date de t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rafic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din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perioada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2019-2023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4C8E1B" w14:textId="730543BF" w:rsidR="007C04D3" w:rsidRPr="00CA7D23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Raportul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studiul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trafic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macheta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pentru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analiza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financiară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detaliază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traficul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realizat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în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perioada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2019-2023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fluxuri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organizate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la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nivelul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operatorului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categorii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mărfuri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 ;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raportul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cuprinde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detalii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originea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destinația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mărfurilor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inclusiv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detalii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volumele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mărfuri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încărcate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/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descărcate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/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manipulate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/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depozitate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în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perioada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2022-2023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pentru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fluxurile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logistice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afectate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criza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din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Ucraina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941041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DF4883D" w14:textId="00ED419F" w:rsidR="007C04D3" w:rsidRPr="00CA7D23" w:rsidRDefault="00CA0AA6" w:rsidP="007C04D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FR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83881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91B4B41" w14:textId="18E89777" w:rsidR="007C04D3" w:rsidRPr="00CA7D23" w:rsidRDefault="007C04D3" w:rsidP="007C04D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FR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87608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722ADD7" w14:textId="2E0760A3" w:rsidR="007C04D3" w:rsidRPr="00CA7D23" w:rsidRDefault="007C04D3" w:rsidP="007C04D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FR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73F7E9" w14:textId="77777777" w:rsidR="007C04D3" w:rsidRPr="00CA7D23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</w:p>
        </w:tc>
      </w:tr>
      <w:tr w:rsidR="00CA0AA6" w:rsidRPr="005A39A2" w14:paraId="5DA6EB16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703DF8" w14:textId="69DBA3FF" w:rsidR="00CA0AA6" w:rsidRPr="00E621E9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061568" w14:textId="74DE85AA" w:rsidR="00CA0AA6" w:rsidRPr="00117140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Ipoteze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dezvoltarea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prognozelor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trafic,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fiecare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flux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organizat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nivelul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operatorului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categorii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măr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furi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2024-2027,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fără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realizarea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investiției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care se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solicită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ajutorul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87742C" w14:textId="77777777" w:rsid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Ipotezle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fundamentate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activiăților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economice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care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generează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fluxurile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măruri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solicitări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primite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î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anterioară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care nu au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putut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fi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satisfăcute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cauza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lipsei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capacitate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alte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informații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relevante</w:t>
            </w:r>
            <w:proofErr w:type="spellEnd"/>
          </w:p>
          <w:p w14:paraId="21744BF9" w14:textId="77777777" w:rsid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CA0AA6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Sunt indicate volumele estimate de mărfuri per origine și destinație, traseele și modurile de transport utilizate în fiecare scenariu (cu și fără realiza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rea investiției)</w:t>
            </w:r>
          </w:p>
          <w:p w14:paraId="3C70071B" w14:textId="68316610" w:rsidR="00CA0AA6" w:rsidRP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Ipotezele sunt rezonabile </w:t>
            </w:r>
            <w:r w:rsidR="00B77E3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atât din perspectiva viabilității traseului alternativ asigurat prin realizarea investiției, cât și din perspectiva volumelor de marfă care ar putea fi atrase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21208335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0CD65DC" w14:textId="552BC57F" w:rsidR="00CA0AA6" w:rsidRPr="00CA0AA6" w:rsidRDefault="00CA0AA6" w:rsidP="00CA0AA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18729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2C97499" w14:textId="7294B753" w:rsidR="00CA0AA6" w:rsidRPr="00CA0AA6" w:rsidRDefault="00CA0AA6" w:rsidP="00CA0AA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679412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58AFCF5" w14:textId="4E49F10C" w:rsidR="00CA0AA6" w:rsidRPr="00CA0AA6" w:rsidRDefault="00CA0AA6" w:rsidP="00CA0AA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1701A6" w14:textId="77777777" w:rsidR="00CA0AA6" w:rsidRP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021D0A" w:rsidRPr="005A39A2" w14:paraId="343F765F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9025895" w14:textId="28FB2104" w:rsidR="00021D0A" w:rsidRPr="00CA0AA6" w:rsidRDefault="00CA0AA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0D18EE" w14:textId="3A1747FE" w:rsidR="00021D0A" w:rsidRPr="00CA0AA6" w:rsidRDefault="00B77E3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Macheta pentru analiza financiară </w:t>
            </w:r>
            <w:r w:rsidR="00D8250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detaliază volumele de mărfuri per flux organizat la nivelul operatorului și categorii </w:t>
            </w:r>
            <w:r w:rsidR="00D8250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>de mărfuri</w:t>
            </w:r>
            <w:r w:rsidR="00FE1A05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, în fiecare scenariu, conform ipotezelor definite în raportul studiului de trafic.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824345" w14:textId="75A87633" w:rsidR="00021D0A" w:rsidRPr="00FE1A05" w:rsidRDefault="00FE1A0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FE1A05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>Prognozele de trafic pentru perioada 2024-2027, în fieca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re scenariu, sunt conform ipotezelor.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5B7B9D" w14:textId="77777777" w:rsidR="00021D0A" w:rsidRPr="00FE1A05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BA2362B" w14:textId="77777777" w:rsidR="00021D0A" w:rsidRPr="00FE1A05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04B41C" w14:textId="77777777" w:rsidR="00021D0A" w:rsidRPr="00FE1A05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47E819E" w14:textId="77777777" w:rsidR="00021D0A" w:rsidRPr="00FE1A05" w:rsidRDefault="00021D0A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021D0A" w:rsidRPr="005A39A2" w14:paraId="7063BE12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3B096C" w14:textId="5ACB87C0" w:rsidR="00021D0A" w:rsidRPr="00FE1A05" w:rsidRDefault="00FE1A0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E522E9" w14:textId="78870D51" w:rsidR="00021D0A" w:rsidRPr="00775308" w:rsidRDefault="0077530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77530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Ipoteze pentru dezvoltarea prognozelor de trafic, pe fiecare flux organizat la nivelul operatorului și pe categorii de mărfuri, pentru perioada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2028-</w:t>
            </w:r>
            <w:r w:rsidR="00C45AB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2048</w:t>
            </w:r>
            <w:r w:rsidRPr="0077530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, cu și fără realizarea investiției pentru care se solicită ajutorul de stat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055BE0" w14:textId="77777777" w:rsidR="00021D0A" w:rsidRDefault="00EB050A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Ipotezele indică fluxurile de marfă care vor putea fi atrase/ menținute după încetarea conflictului din Ucraina și a efectelor sale</w:t>
            </w:r>
          </w:p>
          <w:p w14:paraId="4B1F7544" w14:textId="77777777" w:rsidR="00246E56" w:rsidRDefault="00246E5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Ipotezele indică măsura în care va fi utilizată investiția realizată cu ajutorul de stat după încetarea conflictului din Ucraina și a efectelor sale. </w:t>
            </w:r>
          </w:p>
          <w:p w14:paraId="7E794B10" w14:textId="3E1DD039" w:rsidR="00246E56" w:rsidRPr="00437FAD" w:rsidRDefault="00437FAD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437FAD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Se precizează că investiția n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u va mai afecta</w:t>
            </w:r>
            <w:r w:rsidR="0036585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 volumele de marfă încărcate/ descărcate/ manipulate/ depozitate întrucât </w:t>
            </w:r>
            <w:r w:rsid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obiectul investiției va fi instrăinat după încheierea perioadei de sustenabilitate (31.12.2029).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419FEC" w14:textId="77777777" w:rsidR="00021D0A" w:rsidRPr="00437FAD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A0E4FF" w14:textId="77777777" w:rsidR="00021D0A" w:rsidRPr="00437FAD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7DD051" w14:textId="77777777" w:rsidR="00021D0A" w:rsidRPr="00437FAD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ADB0C8" w14:textId="77777777" w:rsidR="00021D0A" w:rsidRPr="00437FAD" w:rsidRDefault="00021D0A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8B29EB" w:rsidRPr="005A39A2" w14:paraId="72C3F099" w14:textId="77777777" w:rsidTr="00CE124B">
        <w:trPr>
          <w:trHeight w:val="43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AAF9C2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E15D4DA" w14:textId="31AAA603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OPTIUNILOR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939B3F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B77083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644D60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9F9120D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363CB7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8B29EB" w:rsidRPr="005A39A2" w14:paraId="1F1F04BD" w14:textId="77777777" w:rsidTr="00CE124B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61D6D6" w14:textId="5F73CD1A" w:rsidR="008B29EB" w:rsidRPr="005A39A2" w:rsidRDefault="005D143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F21FA8" w14:textId="7EDB9309" w:rsidR="008B29EB" w:rsidRPr="005D143B" w:rsidRDefault="005D143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</w:rPr>
              <w:t>Situatiația existentă este clar prezentată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55676" w14:textId="2D819668" w:rsidR="008B29EB" w:rsidRPr="005D143B" w:rsidRDefault="005D143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FR"/>
              </w:rPr>
            </w:pPr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Este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prezentată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situația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amplasamentului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construcțiilor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echipamentelor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existente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fluxurilor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organizate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la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nivelul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operatorului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deficiențe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lor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care se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doresc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a fi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soluționate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realizarea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investiției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pentru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care se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solucită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ajutorul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stat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9743625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2ABF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7050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24BAD9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656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4F870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FBACC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1C2FD2" w:rsidRPr="005A39A2" w14:paraId="43AD7028" w14:textId="77777777" w:rsidTr="00CE124B">
        <w:trPr>
          <w:trHeight w:val="4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3F6C38" w14:textId="4F452567" w:rsidR="001C2FD2" w:rsidRPr="005A39A2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275FA9" w14:textId="1CE31B31" w:rsidR="001C2FD2" w:rsidRPr="00D93BCA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Sunt definite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cel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puțin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2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/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scenarii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viabile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remediere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deficiențelor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și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creștere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capacității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după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caz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se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justifica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prezentarea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unei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singure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viabile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din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cauza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unor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constrângeri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obiective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indep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endente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Solicitant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45A362" w14:textId="77777777" w:rsidR="001C2FD2" w:rsidRPr="00CE124B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Se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acceptă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o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singură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în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mod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justificat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condiții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fizice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tehnice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juridice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independente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Solicitant.</w:t>
            </w:r>
          </w:p>
          <w:p w14:paraId="3A8D9C87" w14:textId="268B9AE9" w:rsidR="001C2FD2" w:rsidRPr="00CE124B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Cele 2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analizate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trebuie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fie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viabile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contribuie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remedierea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deficiențelor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și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creșterea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capacității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.  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58263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5BAC17B" w14:textId="675B992B" w:rsidR="001C2FD2" w:rsidRPr="007D55A8" w:rsidRDefault="001C2FD2" w:rsidP="001C2FD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43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89D6EBD" w14:textId="400FECAC" w:rsidR="001C2FD2" w:rsidRPr="007D55A8" w:rsidRDefault="001C2FD2" w:rsidP="001C2FD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384992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AE2771" w14:textId="3DF76B76" w:rsidR="001C2FD2" w:rsidRPr="007D55A8" w:rsidRDefault="001C2FD2" w:rsidP="001C2FD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2C11A2" w14:textId="77777777" w:rsidR="001C2FD2" w:rsidRPr="007D55A8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8B29EB" w:rsidRPr="005A39A2" w14:paraId="0DD40440" w14:textId="77777777" w:rsidTr="00CE124B">
        <w:trPr>
          <w:trHeight w:val="4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C77E01E" w14:textId="54C29BBC" w:rsidR="008B29EB" w:rsidRPr="007D55A8" w:rsidRDefault="007D55A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0588FA" w14:textId="39E8ED2D" w:rsidR="008B29EB" w:rsidRPr="007D55A8" w:rsidRDefault="007D55A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7D55A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Opțiunea optimă este selectată în ba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za unei analize multicriteriale și a avantajelor comparative pe care le prezintă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4CA21D0" w14:textId="77777777" w:rsidR="008B29EB" w:rsidRDefault="007D55A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Pentru analiza comparativă a opțiunilor au fost alese </w:t>
            </w:r>
            <w:r w:rsidR="00DF22E9" w:rsidRP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criterii relevante (tehnice, financiare, de mediu etc.)</w:t>
            </w:r>
            <w:r w:rsidR="001C2FD2" w:rsidRP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, care permit diferențierea o</w:t>
            </w:r>
            <w:r w:rsid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pțiunilor. </w:t>
            </w:r>
          </w:p>
          <w:p w14:paraId="636488C7" w14:textId="39FB1675" w:rsidR="001C2FD2" w:rsidRPr="001C2FD2" w:rsidRDefault="001C2FD2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1C2FD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În afară de eventualele analiz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e bazate pe acordarea unor punctaje în raport cu fiecare criteriu, este prezentată o analiză calitativă a opțiunilor care demonstrează faptul că opțiunea selectată este superioară din multiple perspective opțiunii alternative.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692017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E02FB5" w14:textId="480981DE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7668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D92FE6F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89905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37AD55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17AE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4F5EF63D" w14:textId="77777777" w:rsidTr="00CE124B">
        <w:trPr>
          <w:trHeight w:val="44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08BB070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F93DA" w14:textId="3B997219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FINANCIARA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37D27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E92B30A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EB7839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00AA2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554C037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</w:tr>
      <w:tr w:rsidR="008B29EB" w:rsidRPr="005A39A2" w14:paraId="3242AE91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F3CEAAA" w14:textId="10950A5F" w:rsidR="008B29EB" w:rsidRPr="005A39A2" w:rsidRDefault="001C2FD2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197089" w14:textId="18B09B3F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Costul de investitie este coerent cu valoarea din SF/cerere finantare</w:t>
            </w:r>
            <w:r w:rsidR="00FE267D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/ oferte de preț pentru echipamente/ costul unor construcții similare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FEDA3D" w14:textId="5D2A11E9" w:rsidR="008B29EB" w:rsidRPr="00EF0C71" w:rsidRDefault="00FE267D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EF0C71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Deviz, cerere de finanțare, oferte de preț pentru echipamente, </w:t>
            </w:r>
            <w:r w:rsidR="00EF0C71" w:rsidRPr="00EF0C71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costul unor construcții similare (e</w:t>
            </w:r>
            <w:r w:rsidR="00EF0C71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xemplu, mp magazie, celulă siloz cu o capacitate de ... , care rezultă inclusiv din analiza comparativă a proiectelor depuse în cadrul apelului).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5174578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071EEA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2395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F39DF2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520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32EDC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D9BD5E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76D41751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2019CE" w14:textId="79D1F4E4" w:rsidR="008B29EB" w:rsidRPr="005A39A2" w:rsidRDefault="00EF0C71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2FCE69" w14:textId="298C658A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Costurile de operare si intretinere sunt rezonabile si clar prezentate distinct pentru scenariile fara/cu proiect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E74E7" w14:textId="77ABB072" w:rsidR="008B29EB" w:rsidRPr="003045AC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Conform </w:t>
            </w:r>
            <w:r w:rsidR="003045AC"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machetei de analiză financiară și instrucțiunilor prevăzute în aceasta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0232936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A784D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70509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9F9AB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56802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FFF7FA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D0F859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3045AC" w:rsidRPr="005A39A2" w14:paraId="227FC8F8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D1077C" w14:textId="6F865741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8F65FA" w14:textId="7A898C1C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Veniturile sunt corect identificate si calculate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54802DC" w14:textId="3EBE5B93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Conform machetei de analiză financiară și instrucțiunilor prevăzute în aceasta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32969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6A28000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45314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153DD1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68624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0F14F26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61E93" w14:textId="77777777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3045AC" w:rsidRPr="005A39A2" w14:paraId="685030B9" w14:textId="77777777" w:rsidTr="00CE124B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E489554" w14:textId="5C62AB9B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4D8439" w14:textId="72771AB5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Valoara reziduala este corect calculata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D6460B" w14:textId="4E0BB969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Conform machetei de analiză financiară și instrucțiunilor prevăzute în aceasta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677264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49C47A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54980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0343CE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2471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4CF440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4320DA" w14:textId="77777777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3045AC" w:rsidRPr="005A39A2" w14:paraId="4544C80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B2E654" w14:textId="6BC3264B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lastRenderedPageBreak/>
              <w:t>14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A07C4" w14:textId="3CF89683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Calculul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necesarului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finantare (funding gap)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este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B8CCE2" w14:textId="2767EE2F" w:rsidR="003045AC" w:rsidRPr="003045AC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Conform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machetei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analiză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financiară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și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instrucțiunilor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prevăzute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în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aceasta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9888132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98DC68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0316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04C679D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7446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2F9FD1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12EE17" w14:textId="77777777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443B20D3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DADAA9" w14:textId="39D4DC2C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15.1</w:t>
            </w:r>
          </w:p>
        </w:tc>
        <w:tc>
          <w:tcPr>
            <w:tcW w:w="2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BAFFBF" w14:textId="22A1237B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Contributia publica si respectiv contributia UE sunt corect calculate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F2339A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eligibil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327032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B2867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4260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DD763E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214588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A0E21C2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31E56B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74BEAB2F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EB8D" w14:textId="1B639885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15.2</w:t>
            </w:r>
          </w:p>
        </w:tc>
        <w:tc>
          <w:tcPr>
            <w:tcW w:w="2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84F" w14:textId="00DCC576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B68762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Necesar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/si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703987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774756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38036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C97A4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20305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6447D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5B5D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75EB39BC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6158" w14:textId="70974FCA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  <w:t>15.3</w:t>
            </w:r>
          </w:p>
        </w:tc>
        <w:tc>
          <w:tcPr>
            <w:tcW w:w="2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A5A" w14:textId="1B5A6362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F7975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Rata de co-finantare UE aplicabila la nivel de Prioritate din PT.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513207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759383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31899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FA8D758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37670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59FAC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6536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49DD61F3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A6E9B7" w14:textId="70C9A060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12E9E4" w14:textId="2F26E188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Calculul de sustenabilitate financiara este corect prezentat pentru scenariul cu proiect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A3AEC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Cash-flow-ul cumulat este mai mare sau egal cu zero pe intreaga perioada de analiza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22342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E744E01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814332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EE123B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40248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2371BB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ED564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1231C5C4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7ED69C4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8FDA6DF" w14:textId="6B91ABD4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ECONOMICA</w:t>
            </w:r>
            <w:r w:rsidR="00272C2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*)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7ABBB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83DBEE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991FBD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7636D2D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60372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8B29EB" w:rsidRPr="005A39A2" w14:paraId="4CEE639E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146D728" w14:textId="01DF4767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7CB2F8" w14:textId="656BD70B" w:rsidR="008B29EB" w:rsidRPr="00FE3D98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FE3D98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Factorii de conversie a costurilor financiare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EA8180" w14:textId="600EB1E0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784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B76E831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13875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B6475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945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DC910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4961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0E1875C8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70C8E46" w14:textId="54041111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18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82E1" w14:textId="1FFD3BE6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Rata de actualizare economică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59F3D1" w14:textId="27BE2CE2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3%,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)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4625060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0EB58F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97548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FC1C75E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88029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80A126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FD3A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3E67708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9812E8" w14:textId="5EC17B0C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19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6B3CA4" w14:textId="2265F485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Beneficiile economice sunt clar prezentate</w:t>
            </w:r>
            <w:r w:rsidR="006C218F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, corelate cu studiul de trafic (origine – destinație, parcursul mărfurilor și modurile de transport cu și fără realizarea investiției).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03247D" w14:textId="77777777" w:rsidR="008B29EB" w:rsidRDefault="00FF7FD7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FF7FD7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Exemple : </w:t>
            </w:r>
            <w:r w:rsidR="006C218F" w:rsidRPr="00FF7FD7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Economii de timp, costul de operare a vehiculelor pe moduri de transport, siguranță, emisii CO2 (obligatoriu)</w:t>
            </w:r>
            <w:r w:rsidRPr="00FF7FD7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, polurea aerului, p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oluarea fonică</w:t>
            </w:r>
          </w:p>
          <w:p w14:paraId="3C68E6A4" w14:textId="77777777" w:rsidR="00524691" w:rsidRDefault="00524691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24691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Pentru costurile de transport (în funcție de parcursul mărfurilor) se pot utiliza alte valori unitare, cu fu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 xml:space="preserve">ndamentarea necesară și indicarea sursei datelor. </w:t>
            </w:r>
          </w:p>
          <w:p w14:paraId="3C024841" w14:textId="4E4FAFD7" w:rsidR="00524691" w:rsidRPr="00524691" w:rsidRDefault="00524691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Valorile unitare ale beneficiilor vor fi în prețuri 2024</w:t>
            </w:r>
            <w:r w:rsidR="00CE124B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6085875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9AB5F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1716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42873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8399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4AFAD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85CF1E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20D3C3F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970EA6" w14:textId="572F821F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20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553248" w14:textId="464B94C4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Valorile unitare folosite sunt coerente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100A6DA" w14:textId="77777777" w:rsidR="00FF7FD7" w:rsidRDefault="008B29EB" w:rsidP="00FF7FD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Conform Ghidul ACB MT (RomTAP) inclusiv ajustarea pentru anii viitori (unde e aplicabil)</w:t>
            </w:r>
            <w:r w:rsidR="002C52F9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.</w:t>
            </w:r>
          </w:p>
          <w:p w14:paraId="5C76A6F5" w14:textId="4D75F982" w:rsidR="002C52F9" w:rsidRPr="00FF7FD7" w:rsidRDefault="002C52F9" w:rsidP="00FF7FD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Pentru costurile de operare a vehiculelor 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91646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EFE4B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8509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4250C0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75049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C4C3FF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DC5A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22350889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EE0565" w14:textId="128C3E15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21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12056A" w14:textId="35EF64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trafic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in calcule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trafic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6AB2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Rezultate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trafic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5813337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C16D9B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924073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96BD1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34239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E1A0EE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E7A86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1E5AD9A0" w14:textId="77777777" w:rsidTr="00CE124B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9B22D5" w14:textId="2475B14B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22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52651" w14:textId="3A4D113D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Valoara reziduala este corect calculata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EBD441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NPV a cashflow-ului economic pentru intervalul ramas intre sfarsitul perioadei de analiza si sfarsitul perioadei medii de viata a activelor (sau alternativ pe baza metodei contabile/amortizarii).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366684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3AB1DA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46019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5FC2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2434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166EC5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5715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0A122D89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D3B67B" w14:textId="190A74C5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23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5B84A0" w14:textId="394EEC80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plauzibile</w:t>
            </w:r>
            <w:proofErr w:type="spellEnd"/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FBBC2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Ordinul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marime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al e.g. RIRE,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ponderea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beneficiilor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48091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6CF4D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82345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1F98E1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8107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CC9B62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40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10FEE1C6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5AF776" w14:textId="2DF5DB2A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24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986D5" w14:textId="004313CB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Exista teste de senzitivitate/valoare de comutare calculata pentru variabile critice si rezultatele sunt rezonabile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67DB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E.g. care este marja de risc pana la valoarea de comutare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57882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BF16AFB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4263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A2246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9361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5B822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9BBF19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AC75CC" w:rsidRPr="005A39A2" w14:paraId="143FEA4B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6D9CF84" w14:textId="2FBE4E9A" w:rsidR="00AC75CC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25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FACA3A" w14:textId="24E5734C" w:rsidR="00AC75CC" w:rsidRPr="005A39A2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Rezultatele demonstreaza rentabilitatea economica a investitei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2CF3A8" w14:textId="1184F278" w:rsidR="00AC75CC" w:rsidRPr="005A39A2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RIRE &gt; 3%, R B/C &gt; 1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3528513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38C2CAE" w14:textId="3456A07D" w:rsidR="00AC75CC" w:rsidRPr="005A39A2" w:rsidRDefault="00AC75CC" w:rsidP="00AC75C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623063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39ACEFA" w14:textId="7A57AC68" w:rsidR="00AC75CC" w:rsidRPr="005A39A2" w:rsidRDefault="00AC75CC" w:rsidP="00AC75C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57871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5031666" w14:textId="107DF92F" w:rsidR="00AC75CC" w:rsidRPr="005A39A2" w:rsidRDefault="00AC75CC" w:rsidP="00AC75C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7F2F21" w14:textId="77777777" w:rsidR="00AC75CC" w:rsidRPr="005A39A2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AC75CC" w:rsidRPr="00AC75CC" w14:paraId="0CAAC921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2B6ECEA" w14:textId="77777777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it-IT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EABB922" w14:textId="7D2D6AE3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it-IT"/>
              </w:rPr>
            </w:pPr>
            <w:r w:rsidRPr="00AC75C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it-IT"/>
              </w:rPr>
              <w:t>ANALIZA DE RISC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CEA04F3" w14:textId="77777777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8CCAF92" w14:textId="77777777" w:rsidR="00AC75CC" w:rsidRPr="00AC75CC" w:rsidRDefault="00AC75CC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F787750" w14:textId="77777777" w:rsidR="00AC75CC" w:rsidRPr="00AC75CC" w:rsidRDefault="00AC75CC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B861AE5" w14:textId="77777777" w:rsidR="00AC75CC" w:rsidRPr="00AC75CC" w:rsidRDefault="00AC75CC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2C28D12" w14:textId="77777777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</w:tr>
      <w:tr w:rsidR="008B29EB" w:rsidRPr="005A39A2" w14:paraId="5C39ED9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F018D" w14:textId="2CB6EDA8" w:rsidR="008B29EB" w:rsidRPr="005A39A2" w:rsidRDefault="00CE124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26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2B8B" w14:textId="023A11F1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A fost realizata analiza de risc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395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Matricea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masuri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reducere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evaluare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post-mitigation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240945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733072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3543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165298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64448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6B482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6C64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</w:p>
        </w:tc>
      </w:tr>
    </w:tbl>
    <w:p w14:paraId="515DF3AC" w14:textId="7C2833DE" w:rsidR="00466338" w:rsidRDefault="00272C26" w:rsidP="00CE124B">
      <w:pPr>
        <w:rPr>
          <w:sz w:val="20"/>
          <w:szCs w:val="20"/>
        </w:rPr>
      </w:pPr>
      <w:r>
        <w:rPr>
          <w:sz w:val="20"/>
          <w:szCs w:val="20"/>
        </w:rPr>
        <w:t>*) Doar pentru proiecte cu o valoare totală mai mare de 100 mil. lei</w:t>
      </w:r>
      <w:r w:rsidR="00FE3D98">
        <w:rPr>
          <w:sz w:val="20"/>
          <w:szCs w:val="20"/>
        </w:rPr>
        <w:t xml:space="preserve">, inclusiv TVA. </w:t>
      </w:r>
    </w:p>
    <w:sectPr w:rsidR="00466338" w:rsidSect="00466338">
      <w:footerReference w:type="default" r:id="rId12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3D11" w14:textId="77777777" w:rsidR="00B1774A" w:rsidRDefault="00B1774A" w:rsidP="003C6E29">
      <w:pPr>
        <w:spacing w:after="0" w:line="240" w:lineRule="auto"/>
      </w:pPr>
      <w:r>
        <w:separator/>
      </w:r>
    </w:p>
  </w:endnote>
  <w:endnote w:type="continuationSeparator" w:id="0">
    <w:p w14:paraId="311DF7A5" w14:textId="77777777" w:rsidR="00B1774A" w:rsidRDefault="00B1774A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03">
          <w:rPr>
            <w:noProof/>
          </w:rPr>
          <w:t>2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6F7DF" w14:textId="77777777" w:rsidR="00B1774A" w:rsidRDefault="00B1774A" w:rsidP="003C6E29">
      <w:pPr>
        <w:spacing w:after="0" w:line="240" w:lineRule="auto"/>
      </w:pPr>
      <w:r>
        <w:separator/>
      </w:r>
    </w:p>
  </w:footnote>
  <w:footnote w:type="continuationSeparator" w:id="0">
    <w:p w14:paraId="6C875187" w14:textId="77777777" w:rsidR="00B1774A" w:rsidRDefault="00B1774A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2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561279">
    <w:abstractNumId w:val="67"/>
  </w:num>
  <w:num w:numId="2" w16cid:durableId="1792825374">
    <w:abstractNumId w:val="71"/>
  </w:num>
  <w:num w:numId="3" w16cid:durableId="765661201">
    <w:abstractNumId w:val="196"/>
  </w:num>
  <w:num w:numId="4" w16cid:durableId="392854306">
    <w:abstractNumId w:val="121"/>
  </w:num>
  <w:num w:numId="5" w16cid:durableId="1661932513">
    <w:abstractNumId w:val="179"/>
  </w:num>
  <w:num w:numId="6" w16cid:durableId="167837789">
    <w:abstractNumId w:val="107"/>
  </w:num>
  <w:num w:numId="7" w16cid:durableId="841579508">
    <w:abstractNumId w:val="60"/>
  </w:num>
  <w:num w:numId="8" w16cid:durableId="330181987">
    <w:abstractNumId w:val="58"/>
  </w:num>
  <w:num w:numId="9" w16cid:durableId="2143234470">
    <w:abstractNumId w:val="14"/>
  </w:num>
  <w:num w:numId="10" w16cid:durableId="31343402">
    <w:abstractNumId w:val="92"/>
  </w:num>
  <w:num w:numId="11" w16cid:durableId="311449137">
    <w:abstractNumId w:val="23"/>
  </w:num>
  <w:num w:numId="12" w16cid:durableId="437530270">
    <w:abstractNumId w:val="130"/>
  </w:num>
  <w:num w:numId="13" w16cid:durableId="210651015">
    <w:abstractNumId w:val="49"/>
  </w:num>
  <w:num w:numId="14" w16cid:durableId="2129666984">
    <w:abstractNumId w:val="96"/>
  </w:num>
  <w:num w:numId="15" w16cid:durableId="78529402">
    <w:abstractNumId w:val="73"/>
  </w:num>
  <w:num w:numId="16" w16cid:durableId="98763919">
    <w:abstractNumId w:val="175"/>
  </w:num>
  <w:num w:numId="17" w16cid:durableId="997154113">
    <w:abstractNumId w:val="9"/>
  </w:num>
  <w:num w:numId="18" w16cid:durableId="1013259681">
    <w:abstractNumId w:val="87"/>
  </w:num>
  <w:num w:numId="19" w16cid:durableId="73016298">
    <w:abstractNumId w:val="18"/>
  </w:num>
  <w:num w:numId="20" w16cid:durableId="1136337082">
    <w:abstractNumId w:val="104"/>
  </w:num>
  <w:num w:numId="21" w16cid:durableId="525368605">
    <w:abstractNumId w:val="141"/>
  </w:num>
  <w:num w:numId="22" w16cid:durableId="1541431781">
    <w:abstractNumId w:val="140"/>
  </w:num>
  <w:num w:numId="23" w16cid:durableId="1213999095">
    <w:abstractNumId w:val="66"/>
  </w:num>
  <w:num w:numId="24" w16cid:durableId="79565001">
    <w:abstractNumId w:val="180"/>
  </w:num>
  <w:num w:numId="25" w16cid:durableId="596719269">
    <w:abstractNumId w:val="98"/>
  </w:num>
  <w:num w:numId="26" w16cid:durableId="210962049">
    <w:abstractNumId w:val="174"/>
  </w:num>
  <w:num w:numId="27" w16cid:durableId="1093890972">
    <w:abstractNumId w:val="26"/>
  </w:num>
  <w:num w:numId="28" w16cid:durableId="2064402534">
    <w:abstractNumId w:val="147"/>
  </w:num>
  <w:num w:numId="29" w16cid:durableId="1951087983">
    <w:abstractNumId w:val="157"/>
  </w:num>
  <w:num w:numId="30" w16cid:durableId="2103524648">
    <w:abstractNumId w:val="182"/>
  </w:num>
  <w:num w:numId="31" w16cid:durableId="1959096565">
    <w:abstractNumId w:val="117"/>
  </w:num>
  <w:num w:numId="32" w16cid:durableId="205261985">
    <w:abstractNumId w:val="77"/>
  </w:num>
  <w:num w:numId="33" w16cid:durableId="1092821448">
    <w:abstractNumId w:val="61"/>
  </w:num>
  <w:num w:numId="34" w16cid:durableId="1838888133">
    <w:abstractNumId w:val="4"/>
  </w:num>
  <w:num w:numId="35" w16cid:durableId="1467897550">
    <w:abstractNumId w:val="102"/>
  </w:num>
  <w:num w:numId="36" w16cid:durableId="817039192">
    <w:abstractNumId w:val="57"/>
  </w:num>
  <w:num w:numId="37" w16cid:durableId="1785809080">
    <w:abstractNumId w:val="7"/>
  </w:num>
  <w:num w:numId="38" w16cid:durableId="1350717859">
    <w:abstractNumId w:val="94"/>
  </w:num>
  <w:num w:numId="39" w16cid:durableId="527522899">
    <w:abstractNumId w:val="189"/>
  </w:num>
  <w:num w:numId="40" w16cid:durableId="430901731">
    <w:abstractNumId w:val="101"/>
  </w:num>
  <w:num w:numId="41" w16cid:durableId="940526906">
    <w:abstractNumId w:val="192"/>
  </w:num>
  <w:num w:numId="42" w16cid:durableId="1884947971">
    <w:abstractNumId w:val="48"/>
  </w:num>
  <w:num w:numId="43" w16cid:durableId="1497959796">
    <w:abstractNumId w:val="59"/>
  </w:num>
  <w:num w:numId="44" w16cid:durableId="75367259">
    <w:abstractNumId w:val="173"/>
  </w:num>
  <w:num w:numId="45" w16cid:durableId="436289950">
    <w:abstractNumId w:val="19"/>
  </w:num>
  <w:num w:numId="46" w16cid:durableId="908076721">
    <w:abstractNumId w:val="156"/>
  </w:num>
  <w:num w:numId="47" w16cid:durableId="533688189">
    <w:abstractNumId w:val="126"/>
  </w:num>
  <w:num w:numId="48" w16cid:durableId="1312637853">
    <w:abstractNumId w:val="124"/>
  </w:num>
  <w:num w:numId="49" w16cid:durableId="242644299">
    <w:abstractNumId w:val="85"/>
  </w:num>
  <w:num w:numId="50" w16cid:durableId="1570187747">
    <w:abstractNumId w:val="132"/>
  </w:num>
  <w:num w:numId="51" w16cid:durableId="1570261766">
    <w:abstractNumId w:val="80"/>
  </w:num>
  <w:num w:numId="52" w16cid:durableId="1812164769">
    <w:abstractNumId w:val="12"/>
  </w:num>
  <w:num w:numId="53" w16cid:durableId="1806510720">
    <w:abstractNumId w:val="158"/>
  </w:num>
  <w:num w:numId="54" w16cid:durableId="1478644798">
    <w:abstractNumId w:val="154"/>
  </w:num>
  <w:num w:numId="55" w16cid:durableId="1357461503">
    <w:abstractNumId w:val="165"/>
  </w:num>
  <w:num w:numId="56" w16cid:durableId="66727253">
    <w:abstractNumId w:val="65"/>
  </w:num>
  <w:num w:numId="57" w16cid:durableId="325402095">
    <w:abstractNumId w:val="106"/>
  </w:num>
  <w:num w:numId="58" w16cid:durableId="1342203308">
    <w:abstractNumId w:val="75"/>
  </w:num>
  <w:num w:numId="59" w16cid:durableId="1311521067">
    <w:abstractNumId w:val="40"/>
  </w:num>
  <w:num w:numId="60" w16cid:durableId="774054755">
    <w:abstractNumId w:val="34"/>
  </w:num>
  <w:num w:numId="61" w16cid:durableId="244537933">
    <w:abstractNumId w:val="76"/>
  </w:num>
  <w:num w:numId="62" w16cid:durableId="959921588">
    <w:abstractNumId w:val="188"/>
  </w:num>
  <w:num w:numId="63" w16cid:durableId="1831091320">
    <w:abstractNumId w:val="16"/>
  </w:num>
  <w:num w:numId="64" w16cid:durableId="442696143">
    <w:abstractNumId w:val="54"/>
  </w:num>
  <w:num w:numId="65" w16cid:durableId="698089580">
    <w:abstractNumId w:val="127"/>
  </w:num>
  <w:num w:numId="66" w16cid:durableId="1332223229">
    <w:abstractNumId w:val="74"/>
  </w:num>
  <w:num w:numId="67" w16cid:durableId="419300549">
    <w:abstractNumId w:val="69"/>
  </w:num>
  <w:num w:numId="68" w16cid:durableId="1925720349">
    <w:abstractNumId w:val="197"/>
  </w:num>
  <w:num w:numId="69" w16cid:durableId="1081685668">
    <w:abstractNumId w:val="90"/>
  </w:num>
  <w:num w:numId="70" w16cid:durableId="1511066246">
    <w:abstractNumId w:val="148"/>
  </w:num>
  <w:num w:numId="71" w16cid:durableId="1069305684">
    <w:abstractNumId w:val="108"/>
  </w:num>
  <w:num w:numId="72" w16cid:durableId="1121192286">
    <w:abstractNumId w:val="11"/>
  </w:num>
  <w:num w:numId="73" w16cid:durableId="332949319">
    <w:abstractNumId w:val="42"/>
  </w:num>
  <w:num w:numId="74" w16cid:durableId="794718676">
    <w:abstractNumId w:val="15"/>
  </w:num>
  <w:num w:numId="75" w16cid:durableId="1868717641">
    <w:abstractNumId w:val="88"/>
  </w:num>
  <w:num w:numId="76" w16cid:durableId="678654486">
    <w:abstractNumId w:val="198"/>
  </w:num>
  <w:num w:numId="77" w16cid:durableId="1607544930">
    <w:abstractNumId w:val="99"/>
  </w:num>
  <w:num w:numId="78" w16cid:durableId="2075815226">
    <w:abstractNumId w:val="56"/>
  </w:num>
  <w:num w:numId="79" w16cid:durableId="824052224">
    <w:abstractNumId w:val="170"/>
  </w:num>
  <w:num w:numId="80" w16cid:durableId="2097939540">
    <w:abstractNumId w:val="138"/>
  </w:num>
  <w:num w:numId="81" w16cid:durableId="1936474005">
    <w:abstractNumId w:val="195"/>
  </w:num>
  <w:num w:numId="82" w16cid:durableId="732460300">
    <w:abstractNumId w:val="129"/>
  </w:num>
  <w:num w:numId="83" w16cid:durableId="1731877169">
    <w:abstractNumId w:val="145"/>
  </w:num>
  <w:num w:numId="84" w16cid:durableId="1073703674">
    <w:abstractNumId w:val="89"/>
  </w:num>
  <w:num w:numId="85" w16cid:durableId="741565904">
    <w:abstractNumId w:val="131"/>
  </w:num>
  <w:num w:numId="86" w16cid:durableId="2002542832">
    <w:abstractNumId w:val="116"/>
  </w:num>
  <w:num w:numId="87" w16cid:durableId="696463976">
    <w:abstractNumId w:val="20"/>
  </w:num>
  <w:num w:numId="88" w16cid:durableId="454255795">
    <w:abstractNumId w:val="161"/>
  </w:num>
  <w:num w:numId="89" w16cid:durableId="1339888753">
    <w:abstractNumId w:val="78"/>
  </w:num>
  <w:num w:numId="90" w16cid:durableId="764694850">
    <w:abstractNumId w:val="191"/>
  </w:num>
  <w:num w:numId="91" w16cid:durableId="1186213793">
    <w:abstractNumId w:val="169"/>
  </w:num>
  <w:num w:numId="92" w16cid:durableId="318115741">
    <w:abstractNumId w:val="111"/>
  </w:num>
  <w:num w:numId="93" w16cid:durableId="845290962">
    <w:abstractNumId w:val="167"/>
  </w:num>
  <w:num w:numId="94" w16cid:durableId="1267081104">
    <w:abstractNumId w:val="164"/>
  </w:num>
  <w:num w:numId="95" w16cid:durableId="2051875274">
    <w:abstractNumId w:val="93"/>
  </w:num>
  <w:num w:numId="96" w16cid:durableId="1037121887">
    <w:abstractNumId w:val="142"/>
  </w:num>
  <w:num w:numId="97" w16cid:durableId="884566393">
    <w:abstractNumId w:val="163"/>
  </w:num>
  <w:num w:numId="98" w16cid:durableId="1741318948">
    <w:abstractNumId w:val="5"/>
  </w:num>
  <w:num w:numId="99" w16cid:durableId="276907437">
    <w:abstractNumId w:val="6"/>
  </w:num>
  <w:num w:numId="100" w16cid:durableId="1192302795">
    <w:abstractNumId w:val="162"/>
  </w:num>
  <w:num w:numId="101" w16cid:durableId="1714160655">
    <w:abstractNumId w:val="149"/>
  </w:num>
  <w:num w:numId="102" w16cid:durableId="1060592127">
    <w:abstractNumId w:val="120"/>
  </w:num>
  <w:num w:numId="103" w16cid:durableId="89619510">
    <w:abstractNumId w:val="45"/>
  </w:num>
  <w:num w:numId="104" w16cid:durableId="1195382561">
    <w:abstractNumId w:val="186"/>
  </w:num>
  <w:num w:numId="105" w16cid:durableId="1933779239">
    <w:abstractNumId w:val="33"/>
  </w:num>
  <w:num w:numId="106" w16cid:durableId="459615871">
    <w:abstractNumId w:val="135"/>
  </w:num>
  <w:num w:numId="107" w16cid:durableId="274217616">
    <w:abstractNumId w:val="44"/>
  </w:num>
  <w:num w:numId="108" w16cid:durableId="958953355">
    <w:abstractNumId w:val="27"/>
  </w:num>
  <w:num w:numId="109" w16cid:durableId="975066983">
    <w:abstractNumId w:val="100"/>
  </w:num>
  <w:num w:numId="110" w16cid:durableId="958099107">
    <w:abstractNumId w:val="190"/>
  </w:num>
  <w:num w:numId="111" w16cid:durableId="1735813362">
    <w:abstractNumId w:val="185"/>
  </w:num>
  <w:num w:numId="112" w16cid:durableId="1936938082">
    <w:abstractNumId w:val="125"/>
  </w:num>
  <w:num w:numId="113" w16cid:durableId="569539353">
    <w:abstractNumId w:val="122"/>
  </w:num>
  <w:num w:numId="114" w16cid:durableId="235215598">
    <w:abstractNumId w:val="143"/>
  </w:num>
  <w:num w:numId="115" w16cid:durableId="415129426">
    <w:abstractNumId w:val="103"/>
  </w:num>
  <w:num w:numId="116" w16cid:durableId="2028170853">
    <w:abstractNumId w:val="136"/>
  </w:num>
  <w:num w:numId="117" w16cid:durableId="1072502261">
    <w:abstractNumId w:val="95"/>
  </w:num>
  <w:num w:numId="118" w16cid:durableId="1650594065">
    <w:abstractNumId w:val="172"/>
  </w:num>
  <w:num w:numId="119" w16cid:durableId="491651423">
    <w:abstractNumId w:val="41"/>
  </w:num>
  <w:num w:numId="120" w16cid:durableId="1008479572">
    <w:abstractNumId w:val="109"/>
  </w:num>
  <w:num w:numId="121" w16cid:durableId="1728644030">
    <w:abstractNumId w:val="62"/>
  </w:num>
  <w:num w:numId="122" w16cid:durableId="1516070775">
    <w:abstractNumId w:val="183"/>
  </w:num>
  <w:num w:numId="123" w16cid:durableId="98915485">
    <w:abstractNumId w:val="155"/>
  </w:num>
  <w:num w:numId="124" w16cid:durableId="1243564715">
    <w:abstractNumId w:val="152"/>
  </w:num>
  <w:num w:numId="125" w16cid:durableId="1071658220">
    <w:abstractNumId w:val="43"/>
  </w:num>
  <w:num w:numId="126" w16cid:durableId="1958413235">
    <w:abstractNumId w:val="84"/>
  </w:num>
  <w:num w:numId="127" w16cid:durableId="1513110626">
    <w:abstractNumId w:val="35"/>
  </w:num>
  <w:num w:numId="128" w16cid:durableId="794181208">
    <w:abstractNumId w:val="52"/>
  </w:num>
  <w:num w:numId="129" w16cid:durableId="503326255">
    <w:abstractNumId w:val="110"/>
  </w:num>
  <w:num w:numId="130" w16cid:durableId="1158032926">
    <w:abstractNumId w:val="31"/>
  </w:num>
  <w:num w:numId="131" w16cid:durableId="1384448480">
    <w:abstractNumId w:val="176"/>
  </w:num>
  <w:num w:numId="132" w16cid:durableId="1529758752">
    <w:abstractNumId w:val="115"/>
  </w:num>
  <w:num w:numId="133" w16cid:durableId="1666124421">
    <w:abstractNumId w:val="86"/>
  </w:num>
  <w:num w:numId="134" w16cid:durableId="201288896">
    <w:abstractNumId w:val="64"/>
  </w:num>
  <w:num w:numId="135" w16cid:durableId="1289554940">
    <w:abstractNumId w:val="166"/>
  </w:num>
  <w:num w:numId="136" w16cid:durableId="1447656858">
    <w:abstractNumId w:val="38"/>
  </w:num>
  <w:num w:numId="137" w16cid:durableId="333265478">
    <w:abstractNumId w:val="79"/>
  </w:num>
  <w:num w:numId="138" w16cid:durableId="3753980">
    <w:abstractNumId w:val="133"/>
  </w:num>
  <w:num w:numId="139" w16cid:durableId="1307009317">
    <w:abstractNumId w:val="8"/>
  </w:num>
  <w:num w:numId="140" w16cid:durableId="1154757340">
    <w:abstractNumId w:val="194"/>
  </w:num>
  <w:num w:numId="141" w16cid:durableId="1522426332">
    <w:abstractNumId w:val="37"/>
  </w:num>
  <w:num w:numId="142" w16cid:durableId="330446230">
    <w:abstractNumId w:val="1"/>
  </w:num>
  <w:num w:numId="143" w16cid:durableId="34935638">
    <w:abstractNumId w:val="113"/>
  </w:num>
  <w:num w:numId="144" w16cid:durableId="830943746">
    <w:abstractNumId w:val="181"/>
  </w:num>
  <w:num w:numId="145" w16cid:durableId="153379484">
    <w:abstractNumId w:val="168"/>
  </w:num>
  <w:num w:numId="146" w16cid:durableId="824904832">
    <w:abstractNumId w:val="39"/>
  </w:num>
  <w:num w:numId="147" w16cid:durableId="487329965">
    <w:abstractNumId w:val="112"/>
  </w:num>
  <w:num w:numId="148" w16cid:durableId="1327057388">
    <w:abstractNumId w:val="139"/>
  </w:num>
  <w:num w:numId="149" w16cid:durableId="1542742627">
    <w:abstractNumId w:val="72"/>
  </w:num>
  <w:num w:numId="150" w16cid:durableId="1639260151">
    <w:abstractNumId w:val="55"/>
  </w:num>
  <w:num w:numId="151" w16cid:durableId="1684891815">
    <w:abstractNumId w:val="146"/>
  </w:num>
  <w:num w:numId="152" w16cid:durableId="1860704416">
    <w:abstractNumId w:val="36"/>
  </w:num>
  <w:num w:numId="153" w16cid:durableId="100301269">
    <w:abstractNumId w:val="24"/>
  </w:num>
  <w:num w:numId="154" w16cid:durableId="1090078483">
    <w:abstractNumId w:val="68"/>
  </w:num>
  <w:num w:numId="155" w16cid:durableId="194121996">
    <w:abstractNumId w:val="53"/>
  </w:num>
  <w:num w:numId="156" w16cid:durableId="638464371">
    <w:abstractNumId w:val="178"/>
  </w:num>
  <w:num w:numId="157" w16cid:durableId="1517226758">
    <w:abstractNumId w:val="83"/>
  </w:num>
  <w:num w:numId="158" w16cid:durableId="703099369">
    <w:abstractNumId w:val="128"/>
  </w:num>
  <w:num w:numId="159" w16cid:durableId="1608151320">
    <w:abstractNumId w:val="137"/>
  </w:num>
  <w:num w:numId="160" w16cid:durableId="552816792">
    <w:abstractNumId w:val="10"/>
  </w:num>
  <w:num w:numId="161" w16cid:durableId="927274658">
    <w:abstractNumId w:val="51"/>
  </w:num>
  <w:num w:numId="162" w16cid:durableId="872964549">
    <w:abstractNumId w:val="150"/>
  </w:num>
  <w:num w:numId="163" w16cid:durableId="496194910">
    <w:abstractNumId w:val="177"/>
  </w:num>
  <w:num w:numId="164" w16cid:durableId="419302894">
    <w:abstractNumId w:val="21"/>
  </w:num>
  <w:num w:numId="165" w16cid:durableId="1565336467">
    <w:abstractNumId w:val="134"/>
  </w:num>
  <w:num w:numId="166" w16cid:durableId="1090010859">
    <w:abstractNumId w:val="82"/>
  </w:num>
  <w:num w:numId="167" w16cid:durableId="159273879">
    <w:abstractNumId w:val="30"/>
  </w:num>
  <w:num w:numId="168" w16cid:durableId="182481891">
    <w:abstractNumId w:val="63"/>
  </w:num>
  <w:num w:numId="169" w16cid:durableId="680469050">
    <w:abstractNumId w:val="105"/>
  </w:num>
  <w:num w:numId="170" w16cid:durableId="758522034">
    <w:abstractNumId w:val="118"/>
  </w:num>
  <w:num w:numId="171" w16cid:durableId="2129157313">
    <w:abstractNumId w:val="3"/>
  </w:num>
  <w:num w:numId="172" w16cid:durableId="1206681332">
    <w:abstractNumId w:val="114"/>
  </w:num>
  <w:num w:numId="173" w16cid:durableId="1907256966">
    <w:abstractNumId w:val="171"/>
  </w:num>
  <w:num w:numId="174" w16cid:durableId="942884906">
    <w:abstractNumId w:val="151"/>
  </w:num>
  <w:num w:numId="175" w16cid:durableId="567037980">
    <w:abstractNumId w:val="50"/>
  </w:num>
  <w:num w:numId="176" w16cid:durableId="1162937215">
    <w:abstractNumId w:val="28"/>
  </w:num>
  <w:num w:numId="177" w16cid:durableId="1751190928">
    <w:abstractNumId w:val="81"/>
  </w:num>
  <w:num w:numId="178" w16cid:durableId="241524544">
    <w:abstractNumId w:val="119"/>
  </w:num>
  <w:num w:numId="179" w16cid:durableId="2004432671">
    <w:abstractNumId w:val="153"/>
  </w:num>
  <w:num w:numId="180" w16cid:durableId="414670268">
    <w:abstractNumId w:val="46"/>
  </w:num>
  <w:num w:numId="181" w16cid:durableId="1105271180">
    <w:abstractNumId w:val="70"/>
  </w:num>
  <w:num w:numId="182" w16cid:durableId="892890635">
    <w:abstractNumId w:val="47"/>
  </w:num>
  <w:num w:numId="183" w16cid:durableId="1638602927">
    <w:abstractNumId w:val="2"/>
  </w:num>
  <w:num w:numId="184" w16cid:durableId="657730426">
    <w:abstractNumId w:val="91"/>
  </w:num>
  <w:num w:numId="185" w16cid:durableId="630211827">
    <w:abstractNumId w:val="29"/>
  </w:num>
  <w:num w:numId="186" w16cid:durableId="1886140915">
    <w:abstractNumId w:val="22"/>
  </w:num>
  <w:num w:numId="187" w16cid:durableId="55248513">
    <w:abstractNumId w:val="32"/>
  </w:num>
  <w:num w:numId="188" w16cid:durableId="622620448">
    <w:abstractNumId w:val="159"/>
  </w:num>
  <w:num w:numId="189" w16cid:durableId="655106807">
    <w:abstractNumId w:val="13"/>
  </w:num>
  <w:num w:numId="190" w16cid:durableId="1185898955">
    <w:abstractNumId w:val="17"/>
  </w:num>
  <w:num w:numId="191" w16cid:durableId="314379585">
    <w:abstractNumId w:val="0"/>
  </w:num>
  <w:num w:numId="192" w16cid:durableId="722487272">
    <w:abstractNumId w:val="25"/>
  </w:num>
  <w:num w:numId="193" w16cid:durableId="1805196786">
    <w:abstractNumId w:val="193"/>
  </w:num>
  <w:num w:numId="194" w16cid:durableId="755981225">
    <w:abstractNumId w:val="187"/>
  </w:num>
  <w:num w:numId="195" w16cid:durableId="801965708">
    <w:abstractNumId w:val="184"/>
  </w:num>
  <w:num w:numId="196" w16cid:durableId="2069643599">
    <w:abstractNumId w:val="144"/>
  </w:num>
  <w:num w:numId="197" w16cid:durableId="159665178">
    <w:abstractNumId w:val="160"/>
  </w:num>
  <w:num w:numId="198" w16cid:durableId="545719008">
    <w:abstractNumId w:val="123"/>
  </w:num>
  <w:num w:numId="199" w16cid:durableId="157694452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1D0A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37B6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20B0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37C5"/>
    <w:rsid w:val="00106060"/>
    <w:rsid w:val="00107220"/>
    <w:rsid w:val="001115FA"/>
    <w:rsid w:val="00111DF4"/>
    <w:rsid w:val="00113F28"/>
    <w:rsid w:val="00115389"/>
    <w:rsid w:val="00117140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76E6A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098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2FD2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506A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37E02"/>
    <w:rsid w:val="00242BA7"/>
    <w:rsid w:val="00245FB7"/>
    <w:rsid w:val="00246D32"/>
    <w:rsid w:val="00246E56"/>
    <w:rsid w:val="002472A1"/>
    <w:rsid w:val="002512D5"/>
    <w:rsid w:val="00251AFA"/>
    <w:rsid w:val="00253017"/>
    <w:rsid w:val="002543BA"/>
    <w:rsid w:val="0026445B"/>
    <w:rsid w:val="00264F7F"/>
    <w:rsid w:val="0026628D"/>
    <w:rsid w:val="00270A0A"/>
    <w:rsid w:val="002714CA"/>
    <w:rsid w:val="00272C26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52F9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45AC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585C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37FAD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1FC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4691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449C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39A2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143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0675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18F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308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04D3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D55A8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29EB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17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85B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A7F75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5CC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1774A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77E38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AB3"/>
    <w:rsid w:val="00C45EF6"/>
    <w:rsid w:val="00C50A03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0AA6"/>
    <w:rsid w:val="00CA10C3"/>
    <w:rsid w:val="00CA1152"/>
    <w:rsid w:val="00CA1EED"/>
    <w:rsid w:val="00CA6FCB"/>
    <w:rsid w:val="00CA7252"/>
    <w:rsid w:val="00CA7D23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4B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17703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503"/>
    <w:rsid w:val="00D82A12"/>
    <w:rsid w:val="00D84DC8"/>
    <w:rsid w:val="00D86E6A"/>
    <w:rsid w:val="00D91251"/>
    <w:rsid w:val="00D9130E"/>
    <w:rsid w:val="00D93BCA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2E9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1E9"/>
    <w:rsid w:val="00E626B5"/>
    <w:rsid w:val="00E638CF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1971"/>
    <w:rsid w:val="00EA4EA6"/>
    <w:rsid w:val="00EA535F"/>
    <w:rsid w:val="00EB050A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0C71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173D"/>
    <w:rsid w:val="00FC3E92"/>
    <w:rsid w:val="00FC7126"/>
    <w:rsid w:val="00FD0984"/>
    <w:rsid w:val="00FD3962"/>
    <w:rsid w:val="00FD7598"/>
    <w:rsid w:val="00FE1A05"/>
    <w:rsid w:val="00FE267D"/>
    <w:rsid w:val="00FE3D98"/>
    <w:rsid w:val="00FE5E62"/>
    <w:rsid w:val="00FF0D98"/>
    <w:rsid w:val="00FF2451"/>
    <w:rsid w:val="00FF3950"/>
    <w:rsid w:val="00FF4C14"/>
    <w:rsid w:val="00FF7F97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752B4-E792-4314-B831-1B202B3124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1186</Words>
  <Characters>7062</Characters>
  <Application>Microsoft Office Word</Application>
  <DocSecurity>0</DocSecurity>
  <Lines>135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8179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Simona Georgescu</cp:lastModifiedBy>
  <cp:revision>50</cp:revision>
  <cp:lastPrinted>2017-03-06T09:18:00Z</cp:lastPrinted>
  <dcterms:created xsi:type="dcterms:W3CDTF">2023-05-29T07:50:00Z</dcterms:created>
  <dcterms:modified xsi:type="dcterms:W3CDTF">2024-02-27T10:13:00Z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